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2D" w:rsidRDefault="00E43423" w:rsidP="000E7624">
      <w:pPr>
        <w:jc w:val="both"/>
        <w:rPr>
          <w:b/>
          <w:bCs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="00801728">
        <w:rPr>
          <w:color w:val="000000"/>
        </w:rPr>
        <w:br/>
      </w:r>
      <w:r>
        <w:rPr>
          <w:b/>
          <w:bCs/>
        </w:rPr>
        <w:t>OGGETTO:</w:t>
      </w:r>
      <w:r w:rsidR="004445EA">
        <w:rPr>
          <w:b/>
          <w:bCs/>
        </w:rPr>
        <w:t xml:space="preserve"> TASSA SUI RIFIUTI (TARI) – MISURE </w:t>
      </w:r>
      <w:proofErr w:type="spellStart"/>
      <w:r w:rsidR="004445EA">
        <w:rPr>
          <w:b/>
          <w:bCs/>
        </w:rPr>
        <w:t>DI</w:t>
      </w:r>
      <w:proofErr w:type="spellEnd"/>
      <w:r w:rsidR="004445EA">
        <w:rPr>
          <w:b/>
          <w:bCs/>
        </w:rPr>
        <w:t xml:space="preserve"> TUTELA PER UTENZE DOMESTICHE DISAGIATE A SEGUITO EMERGENZA COVID-19 – ANNO 2021</w:t>
      </w:r>
      <w:r w:rsidR="0040142E" w:rsidRPr="00EB34AD">
        <w:rPr>
          <w:b/>
          <w:bCs/>
        </w:rPr>
        <w:t>– APPROV</w:t>
      </w:r>
      <w:r w:rsidR="0040142E">
        <w:rPr>
          <w:b/>
          <w:bCs/>
        </w:rPr>
        <w:t>AZIONE</w:t>
      </w:r>
      <w:r w:rsidR="0040142E" w:rsidRPr="00EB34AD">
        <w:rPr>
          <w:b/>
          <w:bCs/>
        </w:rPr>
        <w:t xml:space="preserve"> </w:t>
      </w:r>
      <w:r w:rsidR="0040142E">
        <w:rPr>
          <w:b/>
          <w:bCs/>
        </w:rPr>
        <w:t xml:space="preserve">BANDO </w:t>
      </w:r>
      <w:r w:rsidR="00212A5E">
        <w:rPr>
          <w:b/>
          <w:bCs/>
        </w:rPr>
        <w:t xml:space="preserve">E </w:t>
      </w:r>
      <w:r w:rsidR="009675F8">
        <w:rPr>
          <w:b/>
          <w:bCs/>
        </w:rPr>
        <w:t xml:space="preserve">MODULO </w:t>
      </w:r>
      <w:proofErr w:type="spellStart"/>
      <w:r w:rsidR="009675F8">
        <w:rPr>
          <w:b/>
          <w:bCs/>
        </w:rPr>
        <w:t>DI</w:t>
      </w:r>
      <w:proofErr w:type="spellEnd"/>
      <w:r w:rsidR="009675F8">
        <w:rPr>
          <w:b/>
          <w:bCs/>
        </w:rPr>
        <w:t xml:space="preserve"> DOMANDA</w:t>
      </w:r>
      <w:r w:rsidR="00212A5E">
        <w:rPr>
          <w:b/>
          <w:bCs/>
        </w:rPr>
        <w:t xml:space="preserve"> </w:t>
      </w:r>
    </w:p>
    <w:p w:rsidR="00CB7331" w:rsidRDefault="00CB7331">
      <w:pPr>
        <w:pStyle w:val="Default"/>
        <w:jc w:val="both"/>
        <w:rPr>
          <w:rFonts w:ascii="Times New Roman" w:hAnsi="Times New Roman"/>
          <w:b/>
          <w:bCs/>
        </w:rPr>
      </w:pPr>
    </w:p>
    <w:p w:rsidR="00CB7331" w:rsidRDefault="00CB7331">
      <w:pPr>
        <w:pStyle w:val="Default"/>
        <w:jc w:val="both"/>
        <w:rPr>
          <w:rFonts w:ascii="Times New Roman" w:hAnsi="Times New Roman"/>
          <w:b/>
          <w:bCs/>
        </w:rPr>
      </w:pPr>
    </w:p>
    <w:p w:rsidR="004445EA" w:rsidRDefault="00CB7331" w:rsidP="004445EA">
      <w:pPr>
        <w:pStyle w:val="Default"/>
        <w:jc w:val="both"/>
        <w:rPr>
          <w:rFonts w:ascii="Times New Roman" w:hAnsi="Times New Roman"/>
        </w:rPr>
      </w:pPr>
      <w:r w:rsidRPr="00CB7331">
        <w:rPr>
          <w:rFonts w:ascii="Times New Roman" w:hAnsi="Times New Roman"/>
        </w:rPr>
        <w:t xml:space="preserve">Richiamata la </w:t>
      </w:r>
      <w:r>
        <w:rPr>
          <w:rFonts w:ascii="Times New Roman" w:hAnsi="Times New Roman"/>
        </w:rPr>
        <w:t xml:space="preserve">deliberazione di Giunta comunale n. </w:t>
      </w:r>
      <w:r w:rsidR="002040A9">
        <w:rPr>
          <w:rFonts w:ascii="Times New Roman" w:hAnsi="Times New Roman"/>
        </w:rPr>
        <w:t xml:space="preserve">154 </w:t>
      </w:r>
      <w:r w:rsidR="000E7624">
        <w:rPr>
          <w:rFonts w:ascii="Times New Roman" w:hAnsi="Times New Roman"/>
        </w:rPr>
        <w:t xml:space="preserve">del </w:t>
      </w:r>
      <w:r w:rsidR="002040A9">
        <w:rPr>
          <w:rFonts w:ascii="Times New Roman" w:hAnsi="Times New Roman"/>
        </w:rPr>
        <w:t>14 maggio 2021</w:t>
      </w:r>
      <w:r>
        <w:rPr>
          <w:rFonts w:ascii="Times New Roman" w:hAnsi="Times New Roman"/>
        </w:rPr>
        <w:t>, dichiarata immediatamente eseguibile, avente ad oggetto “</w:t>
      </w:r>
      <w:r w:rsidR="004445EA">
        <w:rPr>
          <w:rFonts w:ascii="Times New Roman" w:hAnsi="Times New Roman"/>
        </w:rPr>
        <w:t>Tassa sui rifiuti (TARI) – Misure di tutela per utenze domestiche disagiate a seguito emergenza COVID-19 – Anno 2021”;</w:t>
      </w:r>
    </w:p>
    <w:p w:rsidR="002F5400" w:rsidRDefault="002F5400" w:rsidP="00694B8A">
      <w:pPr>
        <w:pStyle w:val="Default"/>
        <w:jc w:val="both"/>
        <w:rPr>
          <w:rFonts w:ascii="Times New Roman" w:hAnsi="Times New Roman" w:cs="Times New Roman"/>
          <w:b/>
        </w:rPr>
      </w:pPr>
    </w:p>
    <w:p w:rsidR="002F5400" w:rsidRDefault="003B303F" w:rsidP="002F5400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Rilevato</w:t>
      </w:r>
      <w:r w:rsidR="00C432A5">
        <w:rPr>
          <w:rFonts w:ascii="Times New Roman" w:hAnsi="Times New Roman"/>
        </w:rPr>
        <w:t xml:space="preserve"> che con il medesimo </w:t>
      </w:r>
      <w:r w:rsidR="005069F0">
        <w:rPr>
          <w:rFonts w:ascii="Times New Roman" w:hAnsi="Times New Roman"/>
        </w:rPr>
        <w:t xml:space="preserve">provvedimento la </w:t>
      </w:r>
      <w:r w:rsidR="00255808">
        <w:rPr>
          <w:rFonts w:ascii="Times New Roman" w:hAnsi="Times New Roman"/>
        </w:rPr>
        <w:t>Giunta comunale</w:t>
      </w:r>
      <w:r w:rsidR="002F5400">
        <w:rPr>
          <w:rFonts w:ascii="Times New Roman" w:hAnsi="Times New Roman"/>
        </w:rPr>
        <w:t xml:space="preserve"> ha approvato</w:t>
      </w:r>
      <w:r w:rsidR="004445EA">
        <w:rPr>
          <w:rFonts w:ascii="Times New Roman" w:hAnsi="Times New Roman"/>
        </w:rPr>
        <w:t xml:space="preserve">, limitatamente all’anno 2021, </w:t>
      </w:r>
      <w:r w:rsidR="00255808" w:rsidRPr="00255808">
        <w:rPr>
          <w:rFonts w:ascii="Times New Roman" w:hAnsi="Times New Roman"/>
        </w:rPr>
        <w:t>i criteri</w:t>
      </w:r>
      <w:r w:rsidR="004445EA">
        <w:rPr>
          <w:rFonts w:ascii="Times New Roman" w:hAnsi="Times New Roman"/>
        </w:rPr>
        <w:t xml:space="preserve"> per la concessione di misure </w:t>
      </w:r>
      <w:proofErr w:type="spellStart"/>
      <w:r w:rsidR="00172A5E">
        <w:rPr>
          <w:rFonts w:ascii="Times New Roman" w:hAnsi="Times New Roman"/>
        </w:rPr>
        <w:t>agevolative</w:t>
      </w:r>
      <w:proofErr w:type="spellEnd"/>
      <w:r w:rsidR="004445EA">
        <w:rPr>
          <w:rFonts w:ascii="Times New Roman" w:hAnsi="Times New Roman"/>
        </w:rPr>
        <w:t xml:space="preserve"> in favore </w:t>
      </w:r>
      <w:r w:rsidR="00172A5E">
        <w:rPr>
          <w:rFonts w:ascii="Times New Roman" w:hAnsi="Times New Roman"/>
        </w:rPr>
        <w:t>di</w:t>
      </w:r>
      <w:r w:rsidR="004445EA">
        <w:rPr>
          <w:rFonts w:ascii="Times New Roman" w:hAnsi="Times New Roman"/>
        </w:rPr>
        <w:t xml:space="preserve"> utenze domestiche</w:t>
      </w:r>
      <w:r w:rsidR="004E7A01">
        <w:rPr>
          <w:rFonts w:ascii="Times New Roman" w:hAnsi="Times New Roman"/>
        </w:rPr>
        <w:t>,</w:t>
      </w:r>
      <w:r w:rsidR="004445EA">
        <w:rPr>
          <w:rFonts w:ascii="Times New Roman" w:hAnsi="Times New Roman"/>
        </w:rPr>
        <w:t xml:space="preserve"> </w:t>
      </w:r>
      <w:r w:rsidR="004E7A01">
        <w:rPr>
          <w:rFonts w:ascii="Times New Roman" w:hAnsi="Times New Roman"/>
        </w:rPr>
        <w:t>regolarmente iscritte in banca dati TARI,</w:t>
      </w:r>
      <w:r w:rsidR="004445EA">
        <w:rPr>
          <w:rFonts w:ascii="Times New Roman" w:hAnsi="Times New Roman"/>
        </w:rPr>
        <w:t xml:space="preserve"> in </w:t>
      </w:r>
      <w:r w:rsidR="00172A5E">
        <w:rPr>
          <w:rFonts w:ascii="Times New Roman" w:hAnsi="Times New Roman"/>
        </w:rPr>
        <w:t>situazione di disagio economico</w:t>
      </w:r>
      <w:r w:rsidR="002F5400">
        <w:rPr>
          <w:rFonts w:ascii="Times New Roman" w:hAnsi="Times New Roman"/>
        </w:rPr>
        <w:t xml:space="preserve"> a seguito dell’emergenza derivante dalla pandemia da COVID-19 </w:t>
      </w:r>
      <w:r w:rsidR="002E5C89">
        <w:rPr>
          <w:rFonts w:ascii="Times New Roman" w:hAnsi="Times New Roman"/>
        </w:rPr>
        <w:t>prevedendo</w:t>
      </w:r>
      <w:r w:rsidR="002F5400">
        <w:rPr>
          <w:rFonts w:ascii="Times New Roman" w:hAnsi="Times New Roman"/>
        </w:rPr>
        <w:t>:</w:t>
      </w:r>
    </w:p>
    <w:p w:rsidR="002040A9" w:rsidRDefault="004E7A01" w:rsidP="002040A9">
      <w:pPr>
        <w:pStyle w:val="Defaul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="002040A9">
        <w:rPr>
          <w:rFonts w:ascii="Times New Roman" w:hAnsi="Times New Roman"/>
        </w:rPr>
        <w:t>ammettere alla concessione dell’agevolazione sociale sopra indicata i soggetti passivi TARI persone fisiche residenti nel Comune di Asti, il cui nucleo familiare presenta un valore ISEE (indicatore della situazione economica equivalente) non superiore a € 12.000,00;</w:t>
      </w:r>
    </w:p>
    <w:p w:rsidR="002040A9" w:rsidRPr="003F1E6A" w:rsidRDefault="002040A9" w:rsidP="002040A9">
      <w:pPr>
        <w:pStyle w:val="Defaul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Pr="003F1E6A">
        <w:rPr>
          <w:rFonts w:ascii="Times New Roman" w:hAnsi="Times New Roman"/>
        </w:rPr>
        <w:t>stabilire che l’agevolazione, relativa al solo immobile utilizzato come abitazione</w:t>
      </w:r>
      <w:r>
        <w:rPr>
          <w:rFonts w:ascii="Times New Roman" w:hAnsi="Times New Roman"/>
        </w:rPr>
        <w:t xml:space="preserve"> di residenza</w:t>
      </w:r>
      <w:r w:rsidRPr="003F1E6A">
        <w:rPr>
          <w:rFonts w:ascii="Times New Roman" w:hAnsi="Times New Roman"/>
        </w:rPr>
        <w:t xml:space="preserve"> del nucleo familiare, sarà disciplinata con specifica disposizione regolamentare sotto forma di riduzione del tributo dovuto per l’anno 2021</w:t>
      </w:r>
      <w:r>
        <w:rPr>
          <w:rFonts w:ascii="Times New Roman" w:hAnsi="Times New Roman"/>
        </w:rPr>
        <w:t xml:space="preserve"> </w:t>
      </w:r>
      <w:r w:rsidRPr="003F1E6A">
        <w:rPr>
          <w:rFonts w:ascii="Times New Roman" w:hAnsi="Times New Roman"/>
        </w:rPr>
        <w:t>e potrà essere eventualmente differenziata per fasce di ISEE, tenuto conto del numero delle domande ammissibili pervenute, entro il termine appositamente fissato, in relazione alle risorse complessive a disposizione per tale finalità</w:t>
      </w:r>
      <w:r>
        <w:rPr>
          <w:rFonts w:ascii="Times New Roman" w:hAnsi="Times New Roman"/>
        </w:rPr>
        <w:t>,</w:t>
      </w:r>
      <w:r w:rsidRPr="003F1E6A">
        <w:rPr>
          <w:rFonts w:ascii="Times New Roman" w:hAnsi="Times New Roman"/>
        </w:rPr>
        <w:t xml:space="preserve"> da determinarsi con successivo provvedimento;</w:t>
      </w:r>
    </w:p>
    <w:p w:rsidR="002040A9" w:rsidRPr="00D824C6" w:rsidRDefault="002040A9" w:rsidP="002040A9">
      <w:pPr>
        <w:pStyle w:val="Defaul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Pr="00D824C6">
        <w:rPr>
          <w:rFonts w:ascii="Times New Roman" w:hAnsi="Times New Roman"/>
        </w:rPr>
        <w:t xml:space="preserve">stabilire, in ogni caso, che ogni nucleo familiare avrà diritto ad una sola agevolazione per </w:t>
      </w:r>
      <w:r>
        <w:rPr>
          <w:rFonts w:ascii="Times New Roman" w:hAnsi="Times New Roman"/>
        </w:rPr>
        <w:t>l’abitazione di residenza</w:t>
      </w:r>
      <w:r w:rsidRPr="00D824C6">
        <w:rPr>
          <w:rFonts w:ascii="Times New Roman" w:hAnsi="Times New Roman"/>
        </w:rPr>
        <w:t>;</w:t>
      </w:r>
    </w:p>
    <w:p w:rsidR="002040A9" w:rsidRDefault="002040A9" w:rsidP="002040A9">
      <w:pPr>
        <w:pStyle w:val="Defaul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stabilire c</w:t>
      </w:r>
      <w:r w:rsidRPr="00CA128C">
        <w:rPr>
          <w:rFonts w:ascii="Times New Roman" w:hAnsi="Times New Roman"/>
        </w:rPr>
        <w:t xml:space="preserve">he l’agevolazione sarà concessa ai soggetti potenzialmente beneficiari che presenteranno apposita richiesta al Comune, corredata dall’attestazione ISEE in corso di validità, rilasciata ai sensi delle vigenti disposizioni normative, entro </w:t>
      </w:r>
      <w:r>
        <w:rPr>
          <w:rFonts w:ascii="Times New Roman" w:hAnsi="Times New Roman"/>
        </w:rPr>
        <w:t>termini e modalità</w:t>
      </w:r>
      <w:r w:rsidRPr="00CA128C">
        <w:rPr>
          <w:rFonts w:ascii="Times New Roman" w:hAnsi="Times New Roman"/>
        </w:rPr>
        <w:t xml:space="preserve"> stabilit</w:t>
      </w:r>
      <w:r>
        <w:rPr>
          <w:rFonts w:ascii="Times New Roman" w:hAnsi="Times New Roman"/>
        </w:rPr>
        <w:t>i dal bando che sarà approvato con</w:t>
      </w:r>
      <w:r w:rsidRPr="00CA128C">
        <w:rPr>
          <w:rFonts w:ascii="Times New Roman" w:hAnsi="Times New Roman"/>
        </w:rPr>
        <w:t xml:space="preserve"> determinazione </w:t>
      </w:r>
      <w:r>
        <w:rPr>
          <w:rFonts w:ascii="Times New Roman" w:hAnsi="Times New Roman"/>
        </w:rPr>
        <w:t>del Dirigente del Settore Ragioneria Bilancio Tributi e Servizi Demografici;</w:t>
      </w:r>
    </w:p>
    <w:p w:rsidR="002040A9" w:rsidRDefault="002040A9" w:rsidP="002040A9">
      <w:pPr>
        <w:pStyle w:val="Defaul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stabilire che </w:t>
      </w:r>
      <w:r w:rsidRPr="00CC3A4A">
        <w:rPr>
          <w:rFonts w:ascii="Times New Roman" w:hAnsi="Times New Roman"/>
        </w:rPr>
        <w:t>il contribuente ha facoltà di presentare l’attestazione ISEE ordinaria ovvero l’attestazione ISEE corrente, laddove ricorrano le condizioni previste dalla legge (art. 10 della L. 147/2017</w:t>
      </w:r>
      <w:r>
        <w:rPr>
          <w:rFonts w:ascii="Times New Roman" w:hAnsi="Times New Roman"/>
        </w:rPr>
        <w:t>)</w:t>
      </w:r>
      <w:r w:rsidRPr="00CC3A4A">
        <w:rPr>
          <w:rFonts w:ascii="Times New Roman" w:hAnsi="Times New Roman"/>
        </w:rPr>
        <w:t>;</w:t>
      </w:r>
    </w:p>
    <w:p w:rsidR="004E7A01" w:rsidRDefault="002040A9" w:rsidP="002040A9">
      <w:pPr>
        <w:pStyle w:val="Defaul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provvedere alla concessione dell’agevolazione nell’avviso di pagamento del tributo anno 2021, sulla base delle tariffe stabilite per il medesimo anno</w:t>
      </w:r>
      <w:r w:rsidR="004E7A01">
        <w:rPr>
          <w:rFonts w:ascii="Times New Roman" w:hAnsi="Times New Roman"/>
        </w:rPr>
        <w:t>;</w:t>
      </w:r>
    </w:p>
    <w:p w:rsidR="002F5400" w:rsidRDefault="002F5400" w:rsidP="002F5400">
      <w:pPr>
        <w:pStyle w:val="Default"/>
        <w:jc w:val="both"/>
        <w:rPr>
          <w:rFonts w:ascii="Times New Roman" w:hAnsi="Times New Roman"/>
        </w:rPr>
      </w:pPr>
    </w:p>
    <w:p w:rsidR="00255808" w:rsidRPr="00255808" w:rsidRDefault="00F97D36" w:rsidP="00F97D3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Tenuto conto che la sopra citata deliberazione della Giunta comunale demanda al </w:t>
      </w:r>
      <w:r w:rsidR="004445EA">
        <w:rPr>
          <w:rFonts w:ascii="Times New Roman" w:hAnsi="Times New Roman"/>
        </w:rPr>
        <w:t>Dirigente del Settore Ragioneria Bilancio Tributi e Servizi Demografici l’adozione di tutti i provvedimenti necessari per la sua attuazione;</w:t>
      </w:r>
    </w:p>
    <w:p w:rsidR="005069F0" w:rsidRDefault="005069F0" w:rsidP="00495E77">
      <w:pPr>
        <w:pStyle w:val="Default"/>
        <w:ind w:left="720"/>
        <w:jc w:val="both"/>
        <w:rPr>
          <w:rFonts w:ascii="Times New Roman" w:hAnsi="Times New Roman"/>
        </w:rPr>
      </w:pPr>
    </w:p>
    <w:p w:rsidR="00F97D36" w:rsidRDefault="00F97D36" w:rsidP="00F97D36">
      <w:pPr>
        <w:pStyle w:val="Default"/>
        <w:jc w:val="both"/>
        <w:rPr>
          <w:rFonts w:ascii="Times New Roman" w:hAnsi="Times New Roman"/>
        </w:rPr>
      </w:pPr>
      <w:r w:rsidRPr="00F97D36">
        <w:rPr>
          <w:rFonts w:ascii="Times New Roman" w:hAnsi="Times New Roman"/>
        </w:rPr>
        <w:t>Visto il bando per la presentazione del</w:t>
      </w:r>
      <w:r w:rsidR="009C6ED6">
        <w:rPr>
          <w:rFonts w:ascii="Times New Roman" w:hAnsi="Times New Roman"/>
        </w:rPr>
        <w:t>le</w:t>
      </w:r>
      <w:r w:rsidRPr="00F97D36">
        <w:rPr>
          <w:rFonts w:ascii="Times New Roman" w:hAnsi="Times New Roman"/>
        </w:rPr>
        <w:t xml:space="preserve"> </w:t>
      </w:r>
      <w:r w:rsidR="002040A9">
        <w:rPr>
          <w:rFonts w:ascii="Times New Roman" w:hAnsi="Times New Roman"/>
        </w:rPr>
        <w:t>domande</w:t>
      </w:r>
      <w:r w:rsidRPr="00F97D36">
        <w:rPr>
          <w:rFonts w:ascii="Times New Roman" w:hAnsi="Times New Roman"/>
        </w:rPr>
        <w:t xml:space="preserve"> </w:t>
      </w:r>
      <w:r w:rsidR="000C4961">
        <w:rPr>
          <w:rFonts w:ascii="Times New Roman" w:hAnsi="Times New Roman"/>
        </w:rPr>
        <w:t>di agevolazione TARI</w:t>
      </w:r>
      <w:r w:rsidR="002040A9">
        <w:rPr>
          <w:rFonts w:ascii="Times New Roman" w:hAnsi="Times New Roman"/>
        </w:rPr>
        <w:t xml:space="preserve"> 2021</w:t>
      </w:r>
      <w:r w:rsidR="000C4961">
        <w:rPr>
          <w:rFonts w:ascii="Times New Roman" w:hAnsi="Times New Roman"/>
        </w:rPr>
        <w:t xml:space="preserve"> utenze domestiche disagiate</w:t>
      </w:r>
      <w:r w:rsidRPr="00F97D36">
        <w:rPr>
          <w:rFonts w:ascii="Times New Roman" w:hAnsi="Times New Roman"/>
        </w:rPr>
        <w:t xml:space="preserve"> (allegato A) e il modulo di </w:t>
      </w:r>
      <w:r w:rsidR="00AF4A12">
        <w:rPr>
          <w:rFonts w:ascii="Times New Roman" w:hAnsi="Times New Roman"/>
        </w:rPr>
        <w:t>domanda</w:t>
      </w:r>
      <w:r w:rsidRPr="00F97D36">
        <w:rPr>
          <w:rFonts w:ascii="Times New Roman" w:hAnsi="Times New Roman"/>
        </w:rPr>
        <w:t xml:space="preserve"> (allegato B),</w:t>
      </w:r>
      <w:r>
        <w:rPr>
          <w:rFonts w:ascii="Times New Roman" w:hAnsi="Times New Roman"/>
        </w:rPr>
        <w:t xml:space="preserve"> che</w:t>
      </w:r>
      <w:r w:rsidRPr="00F97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allegano al presente provvedimento per costituirne parte integrante e sostanziale;</w:t>
      </w:r>
    </w:p>
    <w:p w:rsidR="00F97D36" w:rsidRDefault="00F97D36" w:rsidP="00F97D36">
      <w:pPr>
        <w:pStyle w:val="Default"/>
        <w:jc w:val="both"/>
        <w:rPr>
          <w:rFonts w:ascii="Times New Roman" w:hAnsi="Times New Roman"/>
        </w:rPr>
      </w:pPr>
    </w:p>
    <w:p w:rsidR="00F97D36" w:rsidRDefault="00F97D36" w:rsidP="00F97D36">
      <w:pPr>
        <w:jc w:val="both"/>
      </w:pPr>
      <w:r>
        <w:t xml:space="preserve">Ritenuto pertanto necessario approvare il predetto bando e il modulo di </w:t>
      </w:r>
      <w:r w:rsidR="002040A9">
        <w:t>domanda;</w:t>
      </w:r>
    </w:p>
    <w:p w:rsidR="00F97D36" w:rsidRDefault="00F97D36" w:rsidP="00F97D36">
      <w:pPr>
        <w:jc w:val="both"/>
      </w:pPr>
    </w:p>
    <w:p w:rsidR="00AF6857" w:rsidRDefault="00AF6857" w:rsidP="00556AF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Vista la deliberazione del Consiglio comunale n. </w:t>
      </w:r>
      <w:r w:rsidR="001B5C24">
        <w:rPr>
          <w:rFonts w:ascii="Times New Roman" w:hAnsi="Times New Roman"/>
        </w:rPr>
        <w:t>52</w:t>
      </w:r>
      <w:r>
        <w:rPr>
          <w:rFonts w:ascii="Times New Roman" w:hAnsi="Times New Roman"/>
        </w:rPr>
        <w:t xml:space="preserve"> del </w:t>
      </w:r>
      <w:r w:rsidR="001B5C24">
        <w:rPr>
          <w:rFonts w:ascii="Times New Roman" w:hAnsi="Times New Roman"/>
        </w:rPr>
        <w:t>11</w:t>
      </w:r>
      <w:r>
        <w:rPr>
          <w:rFonts w:ascii="Times New Roman" w:hAnsi="Times New Roman"/>
        </w:rPr>
        <w:t>/12/20</w:t>
      </w:r>
      <w:r w:rsidR="001B5C2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con cui è stato approvato il bilancio di previsione di competenza e di cassa per l’esercizio finanziario 202</w:t>
      </w:r>
      <w:r w:rsidR="001B5C2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e di competenza per gli esercizi finanziari 202</w:t>
      </w:r>
      <w:r w:rsidR="001B5C24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e 202</w:t>
      </w:r>
      <w:r w:rsidR="001B5C24">
        <w:rPr>
          <w:rFonts w:ascii="Times New Roman" w:hAnsi="Times New Roman"/>
        </w:rPr>
        <w:t>3</w:t>
      </w:r>
      <w:r>
        <w:rPr>
          <w:rFonts w:ascii="Times New Roman" w:hAnsi="Times New Roman"/>
        </w:rPr>
        <w:t>;</w:t>
      </w:r>
    </w:p>
    <w:p w:rsidR="001B5C24" w:rsidRDefault="001B5C24" w:rsidP="00556AFF">
      <w:pPr>
        <w:pStyle w:val="Default"/>
        <w:jc w:val="both"/>
        <w:rPr>
          <w:rFonts w:ascii="Times New Roman" w:hAnsi="Times New Roman"/>
        </w:rPr>
      </w:pPr>
    </w:p>
    <w:p w:rsidR="00AF6857" w:rsidRDefault="00AF6857" w:rsidP="00556AF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Vista la deliberazione della Giunta comunale n. </w:t>
      </w:r>
      <w:r w:rsidR="000C4961">
        <w:rPr>
          <w:rFonts w:ascii="Times New Roman" w:hAnsi="Times New Roman"/>
        </w:rPr>
        <w:t>414 del 22/12/2020</w:t>
      </w:r>
      <w:r>
        <w:rPr>
          <w:rFonts w:ascii="Times New Roman" w:hAnsi="Times New Roman"/>
        </w:rPr>
        <w:t xml:space="preserve"> con cui è stato approvato il PEG 202</w:t>
      </w:r>
      <w:r w:rsidR="001B5C24">
        <w:rPr>
          <w:rFonts w:ascii="Times New Roman" w:hAnsi="Times New Roman"/>
        </w:rPr>
        <w:t>1</w:t>
      </w:r>
      <w:r>
        <w:rPr>
          <w:rFonts w:ascii="Times New Roman" w:hAnsi="Times New Roman"/>
        </w:rPr>
        <w:t>-202</w:t>
      </w:r>
      <w:r w:rsidR="001B5C24">
        <w:rPr>
          <w:rFonts w:ascii="Times New Roman" w:hAnsi="Times New Roman"/>
        </w:rPr>
        <w:t>3</w:t>
      </w:r>
      <w:r>
        <w:rPr>
          <w:rFonts w:ascii="Times New Roman" w:hAnsi="Times New Roman"/>
        </w:rPr>
        <w:t>;</w:t>
      </w:r>
    </w:p>
    <w:p w:rsidR="003638B8" w:rsidRDefault="003638B8" w:rsidP="003638B8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Dato atto dell’insussistenza del conflitto di interessi ai sensi dell’art. 6-bis della legge 241/1990 e degli artt. 6, comma 2, e 7 del D.P.R. 62/2013 e dell’art. 6 del Codice di comportamento del Comune di Asti;</w:t>
      </w:r>
    </w:p>
    <w:p w:rsidR="003638B8" w:rsidRDefault="003638B8" w:rsidP="00556AFF">
      <w:pPr>
        <w:pStyle w:val="Default"/>
        <w:jc w:val="both"/>
        <w:rPr>
          <w:rFonts w:ascii="Times New Roman" w:hAnsi="Times New Roman"/>
        </w:rPr>
      </w:pPr>
    </w:p>
    <w:p w:rsidR="00DF34B0" w:rsidRPr="004A0020" w:rsidRDefault="00DF34B0" w:rsidP="00DF34B0">
      <w:pPr>
        <w:pStyle w:val="Default"/>
        <w:jc w:val="both"/>
        <w:rPr>
          <w:rFonts w:ascii="Times New Roman" w:hAnsi="Times New Roman" w:cs="Times New Roman"/>
        </w:rPr>
      </w:pPr>
      <w:r w:rsidRPr="004A0020">
        <w:rPr>
          <w:rFonts w:ascii="Times New Roman" w:hAnsi="Times New Roman" w:cs="Times New Roman"/>
        </w:rPr>
        <w:t>Espresso nel presente atto, dal sottoscritto Dirigente, parere favorevole di regolarità tecnica attestante la regolarità e la correttezza dell’azione amministrativa, ai sensi dell’art. 147 bis comma 1 del D.</w:t>
      </w:r>
      <w:r>
        <w:rPr>
          <w:rFonts w:ascii="Times New Roman" w:hAnsi="Times New Roman" w:cs="Times New Roman"/>
        </w:rPr>
        <w:t>l</w:t>
      </w:r>
      <w:r w:rsidRPr="004A0020">
        <w:rPr>
          <w:rFonts w:ascii="Times New Roman" w:hAnsi="Times New Roman" w:cs="Times New Roman"/>
        </w:rPr>
        <w:t xml:space="preserve">gs. 267/2000; </w:t>
      </w:r>
    </w:p>
    <w:p w:rsidR="00DF34B0" w:rsidRPr="004A0020" w:rsidRDefault="00DF34B0" w:rsidP="00DF34B0">
      <w:pPr>
        <w:pStyle w:val="Default"/>
        <w:jc w:val="both"/>
        <w:rPr>
          <w:rFonts w:ascii="Times New Roman" w:hAnsi="Times New Roman" w:cs="Times New Roman"/>
        </w:rPr>
      </w:pPr>
    </w:p>
    <w:p w:rsidR="00DF34B0" w:rsidRPr="004A0020" w:rsidRDefault="00DF34B0" w:rsidP="00DF34B0">
      <w:pPr>
        <w:pStyle w:val="Default"/>
        <w:jc w:val="both"/>
        <w:rPr>
          <w:rFonts w:ascii="Times New Roman" w:hAnsi="Times New Roman" w:cs="Times New Roman"/>
        </w:rPr>
      </w:pPr>
      <w:r w:rsidRPr="004A0020">
        <w:rPr>
          <w:rFonts w:ascii="Times New Roman" w:hAnsi="Times New Roman" w:cs="Times New Roman"/>
        </w:rPr>
        <w:t xml:space="preserve">Quanto sopra premesso e ritenuto che il presente atto rientri nelle competenze dirigenziali, trattandosi di atto inerente </w:t>
      </w:r>
      <w:r>
        <w:rPr>
          <w:rFonts w:ascii="Times New Roman" w:hAnsi="Times New Roman" w:cs="Times New Roman"/>
        </w:rPr>
        <w:t>l’attività</w:t>
      </w:r>
      <w:r w:rsidRPr="004A0020">
        <w:rPr>
          <w:rFonts w:ascii="Times New Roman" w:hAnsi="Times New Roman" w:cs="Times New Roman"/>
        </w:rPr>
        <w:t xml:space="preserve"> gestionale di competenza dei dirigenti, ai sensi degli artt. 107 e 192 del </w:t>
      </w:r>
      <w:proofErr w:type="spellStart"/>
      <w:r w:rsidRPr="004A0020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>l</w:t>
      </w:r>
      <w:r w:rsidRPr="004A0020">
        <w:rPr>
          <w:rFonts w:ascii="Times New Roman" w:hAnsi="Times New Roman" w:cs="Times New Roman"/>
        </w:rPr>
        <w:t>gs</w:t>
      </w:r>
      <w:proofErr w:type="spellEnd"/>
      <w:r w:rsidRPr="004A0020">
        <w:rPr>
          <w:rFonts w:ascii="Times New Roman" w:hAnsi="Times New Roman" w:cs="Times New Roman"/>
        </w:rPr>
        <w:t xml:space="preserve"> n. 267/2000 e dello Statuto Comunale;</w:t>
      </w:r>
    </w:p>
    <w:p w:rsidR="00DF34B0" w:rsidRPr="004A0020" w:rsidRDefault="00DF34B0" w:rsidP="00DF34B0">
      <w:pPr>
        <w:pStyle w:val="Default"/>
        <w:jc w:val="both"/>
        <w:rPr>
          <w:rFonts w:ascii="Times New Roman" w:hAnsi="Times New Roman" w:cs="Times New Roman"/>
        </w:rPr>
      </w:pPr>
    </w:p>
    <w:p w:rsidR="00556AFF" w:rsidRPr="003E7357" w:rsidRDefault="00556AFF" w:rsidP="00556AFF">
      <w:pPr>
        <w:pStyle w:val="Default"/>
        <w:jc w:val="both"/>
        <w:rPr>
          <w:rFonts w:ascii="Times New Roman" w:hAnsi="Times New Roman"/>
          <w:strike/>
        </w:rPr>
      </w:pPr>
    </w:p>
    <w:p w:rsidR="00552FF2" w:rsidRDefault="00AF6857" w:rsidP="00AF6857">
      <w:pPr>
        <w:jc w:val="center"/>
      </w:pPr>
      <w:r>
        <w:t>IL SOTTOSCRITTO DIRIGENTE</w:t>
      </w:r>
    </w:p>
    <w:p w:rsidR="00AF6857" w:rsidRPr="007A5A8E" w:rsidRDefault="00AF6857" w:rsidP="00AF6857">
      <w:pPr>
        <w:jc w:val="center"/>
      </w:pPr>
    </w:p>
    <w:p w:rsidR="00E43423" w:rsidRDefault="00AF6857" w:rsidP="00AF6857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DETERMINA</w:t>
      </w:r>
    </w:p>
    <w:p w:rsidR="00AF6857" w:rsidRDefault="00AF6857">
      <w:pPr>
        <w:pStyle w:val="Default"/>
        <w:jc w:val="both"/>
        <w:rPr>
          <w:rFonts w:ascii="Times New Roman" w:hAnsi="Times New Roman"/>
        </w:rPr>
      </w:pPr>
    </w:p>
    <w:p w:rsidR="003E7357" w:rsidRDefault="00E43423" w:rsidP="00E303C3">
      <w:pPr>
        <w:pStyle w:val="Default"/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/>
        </w:rPr>
      </w:pPr>
      <w:r w:rsidRPr="00791101">
        <w:rPr>
          <w:rFonts w:ascii="Times New Roman" w:hAnsi="Times New Roman"/>
        </w:rPr>
        <w:t xml:space="preserve">di </w:t>
      </w:r>
      <w:r w:rsidR="007068BD" w:rsidRPr="00791101">
        <w:rPr>
          <w:rFonts w:ascii="Times New Roman" w:hAnsi="Times New Roman"/>
        </w:rPr>
        <w:t>approvare</w:t>
      </w:r>
      <w:r w:rsidR="00AF6857">
        <w:rPr>
          <w:rFonts w:ascii="Times New Roman" w:hAnsi="Times New Roman"/>
        </w:rPr>
        <w:t xml:space="preserve"> </w:t>
      </w:r>
      <w:r w:rsidR="003E7357" w:rsidRPr="00F97D36">
        <w:rPr>
          <w:rFonts w:ascii="Times New Roman" w:hAnsi="Times New Roman"/>
        </w:rPr>
        <w:t xml:space="preserve">il bando per la presentazione delle </w:t>
      </w:r>
      <w:r w:rsidR="002040A9">
        <w:rPr>
          <w:rFonts w:ascii="Times New Roman" w:hAnsi="Times New Roman"/>
        </w:rPr>
        <w:t>domande</w:t>
      </w:r>
      <w:r w:rsidR="003E7357" w:rsidRPr="00F97D36">
        <w:rPr>
          <w:rFonts w:ascii="Times New Roman" w:hAnsi="Times New Roman"/>
        </w:rPr>
        <w:t xml:space="preserve"> </w:t>
      </w:r>
      <w:r w:rsidR="000C4961">
        <w:rPr>
          <w:rFonts w:ascii="Times New Roman" w:hAnsi="Times New Roman"/>
        </w:rPr>
        <w:t>di</w:t>
      </w:r>
      <w:r w:rsidR="003E7357" w:rsidRPr="00F97D36">
        <w:rPr>
          <w:rFonts w:ascii="Times New Roman" w:hAnsi="Times New Roman"/>
        </w:rPr>
        <w:t xml:space="preserve"> agevolazion</w:t>
      </w:r>
      <w:r w:rsidR="000C4961">
        <w:rPr>
          <w:rFonts w:ascii="Times New Roman" w:hAnsi="Times New Roman"/>
        </w:rPr>
        <w:t>e</w:t>
      </w:r>
      <w:r w:rsidR="003E7357">
        <w:rPr>
          <w:rFonts w:ascii="Times New Roman" w:hAnsi="Times New Roman"/>
        </w:rPr>
        <w:t xml:space="preserve"> TARI</w:t>
      </w:r>
      <w:r w:rsidR="003E7357" w:rsidRPr="00F97D36">
        <w:rPr>
          <w:rFonts w:ascii="Times New Roman" w:hAnsi="Times New Roman"/>
        </w:rPr>
        <w:t xml:space="preserve"> </w:t>
      </w:r>
      <w:r w:rsidR="002040A9">
        <w:rPr>
          <w:rFonts w:ascii="Times New Roman" w:hAnsi="Times New Roman"/>
        </w:rPr>
        <w:t xml:space="preserve">2021 </w:t>
      </w:r>
      <w:r w:rsidR="000C4961">
        <w:rPr>
          <w:rFonts w:ascii="Times New Roman" w:hAnsi="Times New Roman"/>
        </w:rPr>
        <w:t>utenze domestiche disagiate</w:t>
      </w:r>
      <w:r w:rsidR="003E7357" w:rsidRPr="00F97D36">
        <w:rPr>
          <w:rFonts w:ascii="Times New Roman" w:hAnsi="Times New Roman"/>
        </w:rPr>
        <w:t xml:space="preserve"> (allegato A) e il modulo di </w:t>
      </w:r>
      <w:r w:rsidR="00AF4A12">
        <w:rPr>
          <w:rFonts w:ascii="Times New Roman" w:hAnsi="Times New Roman"/>
        </w:rPr>
        <w:t>domanda</w:t>
      </w:r>
      <w:r w:rsidR="003E7357" w:rsidRPr="00F97D36">
        <w:rPr>
          <w:rFonts w:ascii="Times New Roman" w:hAnsi="Times New Roman"/>
        </w:rPr>
        <w:t xml:space="preserve"> (allegato B),</w:t>
      </w:r>
      <w:r w:rsidR="003E7357">
        <w:rPr>
          <w:rFonts w:ascii="Times New Roman" w:hAnsi="Times New Roman"/>
        </w:rPr>
        <w:t xml:space="preserve"> che</w:t>
      </w:r>
      <w:r w:rsidR="003E7357" w:rsidRPr="00F97D36">
        <w:rPr>
          <w:rFonts w:ascii="Times New Roman" w:hAnsi="Times New Roman"/>
        </w:rPr>
        <w:t xml:space="preserve"> </w:t>
      </w:r>
      <w:r w:rsidR="003E7357">
        <w:rPr>
          <w:rFonts w:ascii="Times New Roman" w:hAnsi="Times New Roman"/>
        </w:rPr>
        <w:t>si allegano al presente provvedimento per costituirne</w:t>
      </w:r>
      <w:r w:rsidR="000C4961">
        <w:rPr>
          <w:rFonts w:ascii="Times New Roman" w:hAnsi="Times New Roman"/>
        </w:rPr>
        <w:t xml:space="preserve"> parte integrante e sostanziale;</w:t>
      </w:r>
    </w:p>
    <w:p w:rsidR="000C4961" w:rsidRDefault="000C4961" w:rsidP="00E303C3">
      <w:pPr>
        <w:pStyle w:val="Default"/>
        <w:ind w:left="426"/>
        <w:jc w:val="both"/>
        <w:rPr>
          <w:rFonts w:ascii="Times New Roman" w:hAnsi="Times New Roman"/>
        </w:rPr>
      </w:pPr>
    </w:p>
    <w:p w:rsidR="000C4961" w:rsidRDefault="000C4961" w:rsidP="00E303C3">
      <w:pPr>
        <w:pStyle w:val="Default"/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attestare l’insussistenza di conflitto di interessi ai sensi dell’articolo 6-bis della legge 241/1990 e degli artt. 6, comma 2, e 7 del D.P.R. 62/2013 e dell’art. 6 del Codice di comportamento del Comune di Asti.</w:t>
      </w:r>
    </w:p>
    <w:sectPr w:rsidR="000C49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4613"/>
        </w:tabs>
        <w:ind w:left="4613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4973"/>
        </w:tabs>
        <w:ind w:left="49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333"/>
        </w:tabs>
        <w:ind w:left="533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5693"/>
        </w:tabs>
        <w:ind w:left="569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6053"/>
        </w:tabs>
        <w:ind w:left="60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413"/>
        </w:tabs>
        <w:ind w:left="641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6773"/>
        </w:tabs>
        <w:ind w:left="677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7133"/>
        </w:tabs>
        <w:ind w:left="71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493"/>
        </w:tabs>
        <w:ind w:left="7493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B113D5"/>
    <w:multiLevelType w:val="hybridMultilevel"/>
    <w:tmpl w:val="FF8426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7317E"/>
    <w:multiLevelType w:val="hybridMultilevel"/>
    <w:tmpl w:val="D842EF24"/>
    <w:lvl w:ilvl="0" w:tplc="54E42A06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F40650"/>
    <w:multiLevelType w:val="hybridMultilevel"/>
    <w:tmpl w:val="934646DC"/>
    <w:lvl w:ilvl="0" w:tplc="C8A631B8">
      <w:numFmt w:val="bullet"/>
      <w:lvlText w:val="-"/>
      <w:lvlJc w:val="left"/>
      <w:pPr>
        <w:ind w:left="1428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D7609B"/>
    <w:multiLevelType w:val="hybridMultilevel"/>
    <w:tmpl w:val="FFD645EE"/>
    <w:lvl w:ilvl="0" w:tplc="46F0C354">
      <w:numFmt w:val="bullet"/>
      <w:lvlText w:val="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34349"/>
    <w:multiLevelType w:val="hybridMultilevel"/>
    <w:tmpl w:val="8348F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96747"/>
    <w:multiLevelType w:val="hybridMultilevel"/>
    <w:tmpl w:val="042A41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83F09"/>
    <w:multiLevelType w:val="multilevel"/>
    <w:tmpl w:val="6FAA4C7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72B68"/>
    <w:multiLevelType w:val="hybridMultilevel"/>
    <w:tmpl w:val="91A4D834"/>
    <w:lvl w:ilvl="0" w:tplc="CD024266">
      <w:start w:val="1"/>
      <w:numFmt w:val="bullet"/>
      <w:lvlText w:val="-"/>
      <w:lvlJc w:val="left"/>
      <w:pPr>
        <w:ind w:left="180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932741"/>
    <w:multiLevelType w:val="hybridMultilevel"/>
    <w:tmpl w:val="4F0A9416"/>
    <w:lvl w:ilvl="0" w:tplc="7C729F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0353DE"/>
    <w:multiLevelType w:val="hybridMultilevel"/>
    <w:tmpl w:val="3D52EB94"/>
    <w:lvl w:ilvl="0" w:tplc="A5CE6BB4">
      <w:start w:val="5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40FD7"/>
    <w:multiLevelType w:val="hybridMultilevel"/>
    <w:tmpl w:val="13DE8E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A43EC"/>
    <w:multiLevelType w:val="hybridMultilevel"/>
    <w:tmpl w:val="FF4CA610"/>
    <w:lvl w:ilvl="0" w:tplc="A64AFC98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92339"/>
    <w:multiLevelType w:val="hybridMultilevel"/>
    <w:tmpl w:val="643A63DA"/>
    <w:lvl w:ilvl="0" w:tplc="6A604640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A56EE"/>
    <w:multiLevelType w:val="hybridMultilevel"/>
    <w:tmpl w:val="9D14B6B0"/>
    <w:lvl w:ilvl="0" w:tplc="B1687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D79B9"/>
    <w:multiLevelType w:val="hybridMultilevel"/>
    <w:tmpl w:val="1200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504716"/>
    <w:multiLevelType w:val="hybridMultilevel"/>
    <w:tmpl w:val="A9DA8768"/>
    <w:lvl w:ilvl="0" w:tplc="730E6A0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A096E"/>
    <w:multiLevelType w:val="hybridMultilevel"/>
    <w:tmpl w:val="190C3B66"/>
    <w:lvl w:ilvl="0" w:tplc="3BD27856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86C0F"/>
    <w:multiLevelType w:val="hybridMultilevel"/>
    <w:tmpl w:val="91027E02"/>
    <w:lvl w:ilvl="0" w:tplc="54E42A06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77045"/>
    <w:multiLevelType w:val="hybridMultilevel"/>
    <w:tmpl w:val="BAD88D82"/>
    <w:lvl w:ilvl="0" w:tplc="C8A631B8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A4EE0"/>
    <w:multiLevelType w:val="hybridMultilevel"/>
    <w:tmpl w:val="5A1C6CB6"/>
    <w:lvl w:ilvl="0" w:tplc="DA56C80E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B6DAD"/>
    <w:multiLevelType w:val="hybridMultilevel"/>
    <w:tmpl w:val="CBF8A428"/>
    <w:lvl w:ilvl="0" w:tplc="201E91BE">
      <w:start w:val="1"/>
      <w:numFmt w:val="bullet"/>
      <w:lvlText w:val="-"/>
      <w:lvlJc w:val="left"/>
      <w:pPr>
        <w:ind w:left="1800" w:hanging="360"/>
      </w:pPr>
      <w:rPr>
        <w:rFonts w:ascii="Times New Roman" w:eastAsia="Tahom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21F6FA9"/>
    <w:multiLevelType w:val="hybridMultilevel"/>
    <w:tmpl w:val="56DA5A94"/>
    <w:lvl w:ilvl="0" w:tplc="C4FED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C2A21"/>
    <w:multiLevelType w:val="hybridMultilevel"/>
    <w:tmpl w:val="8D96410C"/>
    <w:lvl w:ilvl="0" w:tplc="6234C950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8"/>
  </w:num>
  <w:num w:numId="6">
    <w:abstractNumId w:val="13"/>
  </w:num>
  <w:num w:numId="7">
    <w:abstractNumId w:val="14"/>
  </w:num>
  <w:num w:numId="8">
    <w:abstractNumId w:val="21"/>
  </w:num>
  <w:num w:numId="9">
    <w:abstractNumId w:val="20"/>
  </w:num>
  <w:num w:numId="10">
    <w:abstractNumId w:val="23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17"/>
  </w:num>
  <w:num w:numId="16">
    <w:abstractNumId w:val="5"/>
  </w:num>
  <w:num w:numId="17">
    <w:abstractNumId w:val="19"/>
  </w:num>
  <w:num w:numId="18">
    <w:abstractNumId w:val="3"/>
  </w:num>
  <w:num w:numId="19">
    <w:abstractNumId w:val="16"/>
  </w:num>
  <w:num w:numId="20">
    <w:abstractNumId w:val="24"/>
  </w:num>
  <w:num w:numId="21">
    <w:abstractNumId w:val="11"/>
  </w:num>
  <w:num w:numId="22">
    <w:abstractNumId w:val="12"/>
  </w:num>
  <w:num w:numId="23">
    <w:abstractNumId w:val="22"/>
  </w:num>
  <w:num w:numId="24">
    <w:abstractNumId w:val="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D7897"/>
    <w:rsid w:val="0000572F"/>
    <w:rsid w:val="00012C39"/>
    <w:rsid w:val="00013D95"/>
    <w:rsid w:val="000339C1"/>
    <w:rsid w:val="00037D57"/>
    <w:rsid w:val="00043C38"/>
    <w:rsid w:val="000518E6"/>
    <w:rsid w:val="000638DE"/>
    <w:rsid w:val="00093CA6"/>
    <w:rsid w:val="000C4961"/>
    <w:rsid w:val="000D4B00"/>
    <w:rsid w:val="000D7238"/>
    <w:rsid w:val="000E0986"/>
    <w:rsid w:val="000E7624"/>
    <w:rsid w:val="000F17FA"/>
    <w:rsid w:val="000F2ABB"/>
    <w:rsid w:val="000F50B7"/>
    <w:rsid w:val="000F77EA"/>
    <w:rsid w:val="001125CE"/>
    <w:rsid w:val="00114A07"/>
    <w:rsid w:val="00117980"/>
    <w:rsid w:val="00117DA9"/>
    <w:rsid w:val="00120117"/>
    <w:rsid w:val="0012298B"/>
    <w:rsid w:val="0016378C"/>
    <w:rsid w:val="00171DB0"/>
    <w:rsid w:val="001729A9"/>
    <w:rsid w:val="00172A5E"/>
    <w:rsid w:val="0017586E"/>
    <w:rsid w:val="00182CC2"/>
    <w:rsid w:val="00185CDB"/>
    <w:rsid w:val="00186CBB"/>
    <w:rsid w:val="00187A13"/>
    <w:rsid w:val="00191369"/>
    <w:rsid w:val="00192790"/>
    <w:rsid w:val="001B2D8B"/>
    <w:rsid w:val="001B5C24"/>
    <w:rsid w:val="001B6D35"/>
    <w:rsid w:val="001B7F8E"/>
    <w:rsid w:val="001C357C"/>
    <w:rsid w:val="001E0ACF"/>
    <w:rsid w:val="001F0798"/>
    <w:rsid w:val="002040A9"/>
    <w:rsid w:val="00212A5E"/>
    <w:rsid w:val="00220C2B"/>
    <w:rsid w:val="002225A6"/>
    <w:rsid w:val="00241748"/>
    <w:rsid w:val="002432A2"/>
    <w:rsid w:val="00243CDF"/>
    <w:rsid w:val="00255808"/>
    <w:rsid w:val="00270488"/>
    <w:rsid w:val="002863DB"/>
    <w:rsid w:val="002A42DB"/>
    <w:rsid w:val="002C651E"/>
    <w:rsid w:val="002E1D8E"/>
    <w:rsid w:val="002E4203"/>
    <w:rsid w:val="002E5C89"/>
    <w:rsid w:val="002F3A0B"/>
    <w:rsid w:val="002F5400"/>
    <w:rsid w:val="00314C9F"/>
    <w:rsid w:val="0032058E"/>
    <w:rsid w:val="00345328"/>
    <w:rsid w:val="00354EEC"/>
    <w:rsid w:val="00361B2A"/>
    <w:rsid w:val="003638B8"/>
    <w:rsid w:val="0039155A"/>
    <w:rsid w:val="003931F1"/>
    <w:rsid w:val="00393A25"/>
    <w:rsid w:val="003A1ECA"/>
    <w:rsid w:val="003B1EA5"/>
    <w:rsid w:val="003B2567"/>
    <w:rsid w:val="003B303F"/>
    <w:rsid w:val="003B4406"/>
    <w:rsid w:val="003B4634"/>
    <w:rsid w:val="003B53D2"/>
    <w:rsid w:val="003D70BE"/>
    <w:rsid w:val="003D795D"/>
    <w:rsid w:val="003E7357"/>
    <w:rsid w:val="003F066B"/>
    <w:rsid w:val="003F52BB"/>
    <w:rsid w:val="0040142E"/>
    <w:rsid w:val="00402C0F"/>
    <w:rsid w:val="00413B91"/>
    <w:rsid w:val="004158B0"/>
    <w:rsid w:val="00420411"/>
    <w:rsid w:val="0042746A"/>
    <w:rsid w:val="00432A94"/>
    <w:rsid w:val="004432FC"/>
    <w:rsid w:val="00443CEE"/>
    <w:rsid w:val="004445EA"/>
    <w:rsid w:val="00445B9C"/>
    <w:rsid w:val="004819F5"/>
    <w:rsid w:val="00495E77"/>
    <w:rsid w:val="004B1FAD"/>
    <w:rsid w:val="004C2250"/>
    <w:rsid w:val="004D135E"/>
    <w:rsid w:val="004E61A8"/>
    <w:rsid w:val="004E7A01"/>
    <w:rsid w:val="004F4615"/>
    <w:rsid w:val="005069F0"/>
    <w:rsid w:val="00512798"/>
    <w:rsid w:val="005306FB"/>
    <w:rsid w:val="0053555F"/>
    <w:rsid w:val="0054152A"/>
    <w:rsid w:val="00547EB7"/>
    <w:rsid w:val="00552FF2"/>
    <w:rsid w:val="00556AFF"/>
    <w:rsid w:val="005A68C4"/>
    <w:rsid w:val="005D449D"/>
    <w:rsid w:val="005D652C"/>
    <w:rsid w:val="005D722C"/>
    <w:rsid w:val="005E0C3E"/>
    <w:rsid w:val="005E1BD9"/>
    <w:rsid w:val="005E45A9"/>
    <w:rsid w:val="005E6193"/>
    <w:rsid w:val="005E6CAD"/>
    <w:rsid w:val="005F5A91"/>
    <w:rsid w:val="005F5EEC"/>
    <w:rsid w:val="005F6232"/>
    <w:rsid w:val="00601107"/>
    <w:rsid w:val="0061213A"/>
    <w:rsid w:val="00614B59"/>
    <w:rsid w:val="00621ABC"/>
    <w:rsid w:val="00622DF8"/>
    <w:rsid w:val="00625E54"/>
    <w:rsid w:val="00626703"/>
    <w:rsid w:val="006268DB"/>
    <w:rsid w:val="00656EA5"/>
    <w:rsid w:val="0066005F"/>
    <w:rsid w:val="00664F87"/>
    <w:rsid w:val="0069337B"/>
    <w:rsid w:val="00694B8A"/>
    <w:rsid w:val="006A428E"/>
    <w:rsid w:val="006A4465"/>
    <w:rsid w:val="006A6262"/>
    <w:rsid w:val="006A7A9D"/>
    <w:rsid w:val="006B3365"/>
    <w:rsid w:val="006D02CD"/>
    <w:rsid w:val="006D05E7"/>
    <w:rsid w:val="006D7897"/>
    <w:rsid w:val="006E2F93"/>
    <w:rsid w:val="006F2CF7"/>
    <w:rsid w:val="00704141"/>
    <w:rsid w:val="007068BD"/>
    <w:rsid w:val="007153E2"/>
    <w:rsid w:val="00721ED5"/>
    <w:rsid w:val="00724C1C"/>
    <w:rsid w:val="00732B7C"/>
    <w:rsid w:val="00733818"/>
    <w:rsid w:val="00735F59"/>
    <w:rsid w:val="0074443C"/>
    <w:rsid w:val="00760EF6"/>
    <w:rsid w:val="00763553"/>
    <w:rsid w:val="00791101"/>
    <w:rsid w:val="007A0D15"/>
    <w:rsid w:val="007B2964"/>
    <w:rsid w:val="007C0273"/>
    <w:rsid w:val="007C59A5"/>
    <w:rsid w:val="007C5D5E"/>
    <w:rsid w:val="007E1B72"/>
    <w:rsid w:val="007E4F80"/>
    <w:rsid w:val="00801728"/>
    <w:rsid w:val="0081372D"/>
    <w:rsid w:val="0082654A"/>
    <w:rsid w:val="00826CF0"/>
    <w:rsid w:val="00827F77"/>
    <w:rsid w:val="00837400"/>
    <w:rsid w:val="00843C04"/>
    <w:rsid w:val="0085502D"/>
    <w:rsid w:val="0086129D"/>
    <w:rsid w:val="00865815"/>
    <w:rsid w:val="00871AE0"/>
    <w:rsid w:val="00877E73"/>
    <w:rsid w:val="00880417"/>
    <w:rsid w:val="00887037"/>
    <w:rsid w:val="008954C2"/>
    <w:rsid w:val="008A313C"/>
    <w:rsid w:val="008B1902"/>
    <w:rsid w:val="008B49D6"/>
    <w:rsid w:val="008B760F"/>
    <w:rsid w:val="008C1B16"/>
    <w:rsid w:val="008C68FF"/>
    <w:rsid w:val="008D2299"/>
    <w:rsid w:val="008E2CFA"/>
    <w:rsid w:val="009028BB"/>
    <w:rsid w:val="009065A2"/>
    <w:rsid w:val="009144FC"/>
    <w:rsid w:val="00916BF5"/>
    <w:rsid w:val="0092186A"/>
    <w:rsid w:val="009243F8"/>
    <w:rsid w:val="00926DE2"/>
    <w:rsid w:val="009409E8"/>
    <w:rsid w:val="00952C16"/>
    <w:rsid w:val="009654DC"/>
    <w:rsid w:val="009675F8"/>
    <w:rsid w:val="0098603F"/>
    <w:rsid w:val="009864EC"/>
    <w:rsid w:val="00986C65"/>
    <w:rsid w:val="009932F0"/>
    <w:rsid w:val="0099476A"/>
    <w:rsid w:val="009A02AA"/>
    <w:rsid w:val="009A574E"/>
    <w:rsid w:val="009C5217"/>
    <w:rsid w:val="009C6ED6"/>
    <w:rsid w:val="009D24E9"/>
    <w:rsid w:val="009E52AD"/>
    <w:rsid w:val="009E59E6"/>
    <w:rsid w:val="00A05DB4"/>
    <w:rsid w:val="00A14878"/>
    <w:rsid w:val="00A3095E"/>
    <w:rsid w:val="00A40060"/>
    <w:rsid w:val="00A45037"/>
    <w:rsid w:val="00A5403F"/>
    <w:rsid w:val="00A5519F"/>
    <w:rsid w:val="00A80C31"/>
    <w:rsid w:val="00A92DEE"/>
    <w:rsid w:val="00A973F9"/>
    <w:rsid w:val="00AA48F6"/>
    <w:rsid w:val="00AA7B11"/>
    <w:rsid w:val="00AC0AAD"/>
    <w:rsid w:val="00AC564B"/>
    <w:rsid w:val="00AC5A74"/>
    <w:rsid w:val="00AD2E91"/>
    <w:rsid w:val="00AD3A65"/>
    <w:rsid w:val="00AF1AEF"/>
    <w:rsid w:val="00AF4A12"/>
    <w:rsid w:val="00AF4D02"/>
    <w:rsid w:val="00AF6857"/>
    <w:rsid w:val="00AF77A3"/>
    <w:rsid w:val="00B30FF1"/>
    <w:rsid w:val="00B327ED"/>
    <w:rsid w:val="00B448FE"/>
    <w:rsid w:val="00B642DA"/>
    <w:rsid w:val="00B64A5D"/>
    <w:rsid w:val="00B65134"/>
    <w:rsid w:val="00B72830"/>
    <w:rsid w:val="00B73CFF"/>
    <w:rsid w:val="00B82AD5"/>
    <w:rsid w:val="00B86787"/>
    <w:rsid w:val="00B945F7"/>
    <w:rsid w:val="00B96C64"/>
    <w:rsid w:val="00BA6EFC"/>
    <w:rsid w:val="00BB1BFF"/>
    <w:rsid w:val="00BC2955"/>
    <w:rsid w:val="00BD21B8"/>
    <w:rsid w:val="00BF0497"/>
    <w:rsid w:val="00BF3623"/>
    <w:rsid w:val="00BF6250"/>
    <w:rsid w:val="00BF6372"/>
    <w:rsid w:val="00BF6D1C"/>
    <w:rsid w:val="00C061F5"/>
    <w:rsid w:val="00C17CA1"/>
    <w:rsid w:val="00C20043"/>
    <w:rsid w:val="00C3077B"/>
    <w:rsid w:val="00C432A5"/>
    <w:rsid w:val="00C57FEE"/>
    <w:rsid w:val="00C60F9A"/>
    <w:rsid w:val="00C75CA4"/>
    <w:rsid w:val="00C761EA"/>
    <w:rsid w:val="00C91E2A"/>
    <w:rsid w:val="00CA0412"/>
    <w:rsid w:val="00CB5DAA"/>
    <w:rsid w:val="00CB7331"/>
    <w:rsid w:val="00CC1700"/>
    <w:rsid w:val="00CD31E5"/>
    <w:rsid w:val="00D06590"/>
    <w:rsid w:val="00D07A84"/>
    <w:rsid w:val="00D22C40"/>
    <w:rsid w:val="00D24D84"/>
    <w:rsid w:val="00D26524"/>
    <w:rsid w:val="00D33980"/>
    <w:rsid w:val="00D35F3E"/>
    <w:rsid w:val="00D41E09"/>
    <w:rsid w:val="00D428FF"/>
    <w:rsid w:val="00D43775"/>
    <w:rsid w:val="00D51058"/>
    <w:rsid w:val="00D61A71"/>
    <w:rsid w:val="00D67E05"/>
    <w:rsid w:val="00D90E7E"/>
    <w:rsid w:val="00D91383"/>
    <w:rsid w:val="00D92202"/>
    <w:rsid w:val="00D966E4"/>
    <w:rsid w:val="00DA3FDE"/>
    <w:rsid w:val="00DB0CE9"/>
    <w:rsid w:val="00DC5EE5"/>
    <w:rsid w:val="00DC7062"/>
    <w:rsid w:val="00DC7DB8"/>
    <w:rsid w:val="00DE2636"/>
    <w:rsid w:val="00DE350B"/>
    <w:rsid w:val="00DF34B0"/>
    <w:rsid w:val="00DF389E"/>
    <w:rsid w:val="00E23BA4"/>
    <w:rsid w:val="00E26D59"/>
    <w:rsid w:val="00E303C3"/>
    <w:rsid w:val="00E374C3"/>
    <w:rsid w:val="00E43423"/>
    <w:rsid w:val="00E465D4"/>
    <w:rsid w:val="00E51371"/>
    <w:rsid w:val="00E563E8"/>
    <w:rsid w:val="00E56605"/>
    <w:rsid w:val="00E64074"/>
    <w:rsid w:val="00E71327"/>
    <w:rsid w:val="00E75875"/>
    <w:rsid w:val="00E76583"/>
    <w:rsid w:val="00E862EC"/>
    <w:rsid w:val="00E95551"/>
    <w:rsid w:val="00EA09DB"/>
    <w:rsid w:val="00EA46CC"/>
    <w:rsid w:val="00EC4FD5"/>
    <w:rsid w:val="00EC6D74"/>
    <w:rsid w:val="00ED32C9"/>
    <w:rsid w:val="00EE354E"/>
    <w:rsid w:val="00F00FB6"/>
    <w:rsid w:val="00F02AA5"/>
    <w:rsid w:val="00F03FD8"/>
    <w:rsid w:val="00F225BA"/>
    <w:rsid w:val="00F22DAB"/>
    <w:rsid w:val="00F23E8E"/>
    <w:rsid w:val="00F279FC"/>
    <w:rsid w:val="00F44E80"/>
    <w:rsid w:val="00F469DE"/>
    <w:rsid w:val="00F6103B"/>
    <w:rsid w:val="00F95B4A"/>
    <w:rsid w:val="00F97D36"/>
    <w:rsid w:val="00FA375C"/>
    <w:rsid w:val="00FB6260"/>
    <w:rsid w:val="00FB7A12"/>
    <w:rsid w:val="00FC0B33"/>
    <w:rsid w:val="00FC5FAA"/>
    <w:rsid w:val="00FD1B8B"/>
    <w:rsid w:val="00FF4F07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1E2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widowControl/>
      <w:numPr>
        <w:numId w:val="1"/>
      </w:numPr>
      <w:jc w:val="center"/>
      <w:outlineLvl w:val="0"/>
    </w:pPr>
    <w:rPr>
      <w:rFonts w:ascii="TimesNewRoman" w:eastAsia="Times New Roman" w:hAnsi="TimesNewRoman" w:cs="Times New Roman"/>
      <w:color w:val="000000"/>
      <w:szCs w:val="20"/>
      <w:lang w:eastAsia="ar-SA" w:bidi="ar-SA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outlineLvl w:val="2"/>
    </w:pPr>
    <w:rPr>
      <w:rFonts w:ascii="TimesNewRoman" w:eastAsia="Times New Roman" w:hAnsi="TimesNewRoman" w:cs="Times New Roman"/>
      <w:color w:val="000000"/>
      <w:szCs w:val="20"/>
      <w:lang w:eastAsia="ar-SA" w:bidi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8z0">
    <w:name w:val="WW8Num8z0"/>
    <w:rPr>
      <w:rFonts w:ascii="Garamond" w:eastAsia="Tahoma" w:hAnsi="Garamond" w:cs="Tahom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Garamond" w:eastAsia="Tahoma" w:hAnsi="Garamond" w:cs="Tahoma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Corpo testo"/>
    <w:basedOn w:val="Normale"/>
    <w:pPr>
      <w:widowControl/>
      <w:suppressAutoHyphens w:val="0"/>
      <w:jc w:val="both"/>
    </w:pPr>
    <w:rPr>
      <w:rFonts w:eastAsia="Times New Roman" w:cs="Times New Roman"/>
      <w:lang w:eastAsia="ar-SA" w:bidi="ar-SA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basedOn w:val="Normale"/>
    <w:pPr>
      <w:autoSpaceDE w:val="0"/>
    </w:pPr>
    <w:rPr>
      <w:rFonts w:ascii="Tahoma" w:eastAsia="Tahoma" w:hAnsi="Tahoma" w:cs="Tahoma"/>
      <w:color w:val="000000"/>
    </w:r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styleId="PreformattatoHTML">
    <w:name w:val="HTML Preformatted"/>
    <w:basedOn w:val="Normal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B7F8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link w:val="Pidipagina"/>
    <w:rsid w:val="00552FF2"/>
    <w:rPr>
      <w:kern w:val="1"/>
      <w:lang w:eastAsia="ar-SA"/>
    </w:rPr>
  </w:style>
  <w:style w:type="character" w:styleId="Collegamentoipertestuale">
    <w:name w:val="Hyperlink"/>
    <w:uiPriority w:val="99"/>
    <w:unhideWhenUsed/>
    <w:rsid w:val="007C59A5"/>
    <w:rPr>
      <w:color w:val="0000FF"/>
      <w:u w:val="single"/>
    </w:rPr>
  </w:style>
  <w:style w:type="character" w:customStyle="1" w:styleId="WW8Num15z3">
    <w:name w:val="WW8Num15z3"/>
    <w:rsid w:val="0017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</vt:lpstr>
    </vt:vector>
  </TitlesOfParts>
  <Company>Olidata S.p.A.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g.mule'</cp:lastModifiedBy>
  <cp:revision>2</cp:revision>
  <cp:lastPrinted>2021-05-13T16:37:00Z</cp:lastPrinted>
  <dcterms:created xsi:type="dcterms:W3CDTF">2021-05-14T10:55:00Z</dcterms:created>
  <dcterms:modified xsi:type="dcterms:W3CDTF">2021-05-14T10:55:00Z</dcterms:modified>
</cp:coreProperties>
</file>